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-83" w:type="dxa"/>
        <w:tblCellMar>
          <w:left w:w="70" w:type="dxa"/>
          <w:right w:w="70" w:type="dxa"/>
        </w:tblCellMar>
        <w:tblLook w:val="04A0"/>
      </w:tblPr>
      <w:tblGrid>
        <w:gridCol w:w="7808"/>
        <w:gridCol w:w="2586"/>
      </w:tblGrid>
      <w:tr w:rsidR="00E058B2" w:rsidRPr="00E058B2" w:rsidTr="00E058B2">
        <w:trPr>
          <w:trHeight w:val="207"/>
        </w:trPr>
        <w:tc>
          <w:tcPr>
            <w:tcW w:w="7808" w:type="dxa"/>
            <w:tcBorders>
              <w:top w:val="nil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</w:tcPr>
          <w:p w:rsidR="00E058B2" w:rsidRPr="00E058B2" w:rsidRDefault="00E058B2" w:rsidP="00E05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mallCaps/>
                <w:sz w:val="24"/>
                <w:szCs w:val="24"/>
                <w:lang w:eastAsia="pt-PT"/>
              </w:rPr>
              <w:t xml:space="preserve">PLANIFICAÇÃO 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pt-PT"/>
              </w:rPr>
              <w:t>RESUMIDA</w:t>
            </w:r>
          </w:p>
        </w:tc>
        <w:tc>
          <w:tcPr>
            <w:tcW w:w="2586" w:type="dxa"/>
            <w:vMerge w:val="restart"/>
            <w:tcBorders>
              <w:top w:val="nil"/>
              <w:left w:val="dashSmallGap" w:sz="4" w:space="0" w:color="BFBFBF"/>
              <w:right w:val="nil"/>
            </w:tcBorders>
            <w:vAlign w:val="center"/>
          </w:tcPr>
          <w:p w:rsidR="00E058B2" w:rsidRPr="00E058B2" w:rsidRDefault="00E058B2" w:rsidP="00E05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mallCaps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mallCaps/>
                <w:lang w:eastAsia="pt-PT"/>
              </w:rPr>
              <w:t xml:space="preserve">ANO LETIVO 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202</w:t>
            </w:r>
            <w:r w:rsidR="00C338F7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4</w:t>
            </w:r>
            <w:r w:rsidRPr="00E058B2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/ 202</w:t>
            </w:r>
            <w:r w:rsidR="00C338F7">
              <w:rPr>
                <w:rFonts w:ascii="Calibri" w:eastAsia="Times New Roman" w:hAnsi="Calibri" w:cs="Calibri"/>
                <w:b/>
                <w:bCs/>
                <w:smallCaps/>
                <w:lang w:eastAsia="pt-PT"/>
              </w:rPr>
              <w:t>5</w:t>
            </w:r>
          </w:p>
        </w:tc>
      </w:tr>
      <w:tr w:rsidR="00E058B2" w:rsidRPr="00E058B2" w:rsidTr="00E058B2">
        <w:trPr>
          <w:trHeight w:val="270"/>
        </w:trPr>
        <w:tc>
          <w:tcPr>
            <w:tcW w:w="7808" w:type="dxa"/>
            <w:tcBorders>
              <w:top w:val="dashSmallGap" w:sz="4" w:space="0" w:color="BFBFBF"/>
              <w:left w:val="nil"/>
              <w:bottom w:val="dashSmallGap" w:sz="4" w:space="0" w:color="BFBFBF"/>
              <w:right w:val="dashSmallGap" w:sz="4" w:space="0" w:color="BFBFBF"/>
            </w:tcBorders>
            <w:vAlign w:val="center"/>
          </w:tcPr>
          <w:p w:rsidR="00E058B2" w:rsidRPr="00E058B2" w:rsidRDefault="00E058B2" w:rsidP="00832C9F">
            <w:pPr>
              <w:spacing w:after="0" w:line="240" w:lineRule="auto"/>
              <w:ind w:left="153"/>
              <w:jc w:val="center"/>
              <w:rPr>
                <w:rFonts w:ascii="Calibri" w:eastAsia="Times New Roman" w:hAnsi="Calibri" w:cs="Calibri"/>
                <w:smallCap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Curso Profissional de Técnico de</w:t>
            </w:r>
            <w:r w:rsidR="00832C9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PT"/>
              </w:rPr>
              <w:t>TURISMO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right w:val="nil"/>
            </w:tcBorders>
            <w:vAlign w:val="center"/>
          </w:tcPr>
          <w:p w:rsidR="00E058B2" w:rsidRPr="00E058B2" w:rsidRDefault="00E058B2" w:rsidP="00E058B2">
            <w:pPr>
              <w:spacing w:after="0" w:line="240" w:lineRule="auto"/>
              <w:rPr>
                <w:rFonts w:ascii="Calibri" w:eastAsia="Times New Roman" w:hAnsi="Calibri" w:cs="Calibri"/>
                <w:smallCaps/>
                <w:lang w:eastAsia="pt-PT"/>
              </w:rPr>
            </w:pPr>
          </w:p>
        </w:tc>
      </w:tr>
      <w:tr w:rsidR="00E058B2" w:rsidRPr="00E058B2" w:rsidTr="00E058B2">
        <w:trPr>
          <w:trHeight w:val="140"/>
        </w:trPr>
        <w:tc>
          <w:tcPr>
            <w:tcW w:w="7808" w:type="dxa"/>
            <w:tcBorders>
              <w:top w:val="dashSmallGap" w:sz="4" w:space="0" w:color="BFBFBF"/>
              <w:left w:val="nil"/>
              <w:bottom w:val="nil"/>
              <w:right w:val="dashSmallGap" w:sz="4" w:space="0" w:color="BFBFBF"/>
            </w:tcBorders>
            <w:vAlign w:val="center"/>
          </w:tcPr>
          <w:p w:rsidR="00E058B2" w:rsidRPr="00E058B2" w:rsidRDefault="00E058B2" w:rsidP="00832C9F">
            <w:pPr>
              <w:spacing w:after="0" w:line="240" w:lineRule="auto"/>
              <w:ind w:left="153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PT"/>
              </w:rPr>
            </w:pPr>
            <w:r w:rsidRPr="00E058B2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DISCIPLINA</w:t>
            </w:r>
            <w:r w:rsidR="00C542BA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:</w:t>
            </w:r>
            <w:r w:rsidR="00EE0205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 xml:space="preserve"> C</w:t>
            </w:r>
            <w:r w:rsidR="00EE0205" w:rsidRPr="00EE0205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 xml:space="preserve">omunicar em </w:t>
            </w:r>
            <w:r w:rsidR="00EE0205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I</w:t>
            </w:r>
            <w:bookmarkStart w:id="0" w:name="_GoBack"/>
            <w:bookmarkEnd w:id="0"/>
            <w:r w:rsidR="00EE0205" w:rsidRPr="00EE0205">
              <w:rPr>
                <w:rFonts w:ascii="Calibri" w:eastAsia="Times New Roman" w:hAnsi="Calibri" w:cs="Calibri"/>
                <w:sz w:val="24"/>
                <w:szCs w:val="24"/>
                <w:lang w:eastAsia="pt-PT"/>
              </w:rPr>
              <w:t>nglês</w:t>
            </w:r>
            <w:r w:rsidRPr="00E058B2">
              <w:rPr>
                <w:rFonts w:ascii="Calibri" w:eastAsia="Times New Roman" w:hAnsi="Calibri" w:cs="Calibri"/>
                <w:b/>
                <w:bCs/>
                <w:i/>
                <w:smallCaps/>
                <w:sz w:val="24"/>
                <w:szCs w:val="24"/>
                <w:lang w:eastAsia="pt-PT"/>
              </w:rPr>
              <w:t>– 1</w:t>
            </w:r>
            <w:r w:rsidR="00832C9F">
              <w:rPr>
                <w:rFonts w:ascii="Calibri" w:eastAsia="Times New Roman" w:hAnsi="Calibri" w:cs="Calibri"/>
                <w:b/>
                <w:bCs/>
                <w:i/>
                <w:smallCaps/>
                <w:sz w:val="24"/>
                <w:szCs w:val="24"/>
                <w:lang w:eastAsia="pt-PT"/>
              </w:rPr>
              <w:t>0</w:t>
            </w:r>
            <w:r w:rsidRPr="00E058B2">
              <w:rPr>
                <w:rFonts w:ascii="Calibri" w:eastAsia="Times New Roman" w:hAnsi="Calibri" w:cs="Calibri"/>
                <w:b/>
                <w:bCs/>
                <w:i/>
                <w:smallCaps/>
                <w:sz w:val="24"/>
                <w:szCs w:val="24"/>
                <w:lang w:eastAsia="pt-PT"/>
              </w:rPr>
              <w:t>.º ano</w:t>
            </w:r>
          </w:p>
        </w:tc>
        <w:tc>
          <w:tcPr>
            <w:tcW w:w="0" w:type="auto"/>
            <w:vMerge/>
            <w:tcBorders>
              <w:left w:val="dashSmallGap" w:sz="4" w:space="0" w:color="BFBFBF"/>
              <w:bottom w:val="nil"/>
              <w:right w:val="nil"/>
            </w:tcBorders>
            <w:vAlign w:val="center"/>
          </w:tcPr>
          <w:p w:rsidR="00E058B2" w:rsidRPr="00E058B2" w:rsidRDefault="00E058B2" w:rsidP="00E058B2">
            <w:pPr>
              <w:spacing w:after="0" w:line="240" w:lineRule="auto"/>
              <w:rPr>
                <w:rFonts w:ascii="Calibri" w:eastAsia="Times New Roman" w:hAnsi="Calibri" w:cs="Calibri"/>
                <w:smallCaps/>
                <w:lang w:eastAsia="pt-PT"/>
              </w:rPr>
            </w:pPr>
          </w:p>
        </w:tc>
      </w:tr>
    </w:tbl>
    <w:tbl>
      <w:tblPr>
        <w:tblStyle w:val="TableGrid1"/>
        <w:tblpPr w:leftFromText="180" w:rightFromText="180" w:vertAnchor="text" w:tblpXSpec="center" w:tblpY="1"/>
        <w:tblOverlap w:val="never"/>
        <w:tblW w:w="11052" w:type="dxa"/>
        <w:tblLayout w:type="fixed"/>
        <w:tblLook w:val="04A0"/>
      </w:tblPr>
      <w:tblGrid>
        <w:gridCol w:w="1242"/>
        <w:gridCol w:w="3431"/>
        <w:gridCol w:w="3232"/>
        <w:gridCol w:w="3147"/>
      </w:tblGrid>
      <w:tr w:rsidR="00E058B2" w:rsidRPr="00E058B2" w:rsidTr="00FD3B3F">
        <w:tc>
          <w:tcPr>
            <w:tcW w:w="1242" w:type="dxa"/>
            <w:shd w:val="pct10" w:color="auto" w:fill="auto"/>
          </w:tcPr>
          <w:p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PERÍODOS LETIVOS</w:t>
            </w:r>
          </w:p>
        </w:tc>
        <w:tc>
          <w:tcPr>
            <w:tcW w:w="3431" w:type="dxa"/>
            <w:shd w:val="pct10" w:color="auto" w:fill="auto"/>
          </w:tcPr>
          <w:p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1.º</w:t>
            </w:r>
          </w:p>
        </w:tc>
        <w:tc>
          <w:tcPr>
            <w:tcW w:w="3232" w:type="dxa"/>
            <w:shd w:val="pct10" w:color="auto" w:fill="auto"/>
          </w:tcPr>
          <w:p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2.º</w:t>
            </w:r>
          </w:p>
        </w:tc>
        <w:tc>
          <w:tcPr>
            <w:tcW w:w="3147" w:type="dxa"/>
            <w:shd w:val="pct10" w:color="auto" w:fill="auto"/>
          </w:tcPr>
          <w:p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3.º</w:t>
            </w:r>
          </w:p>
        </w:tc>
      </w:tr>
      <w:tr w:rsidR="00E058B2" w:rsidRPr="00E058B2" w:rsidTr="00FD3B3F">
        <w:tc>
          <w:tcPr>
            <w:tcW w:w="1242" w:type="dxa"/>
            <w:shd w:val="pct10" w:color="auto" w:fill="auto"/>
          </w:tcPr>
          <w:p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AULAS PREVISTAS</w:t>
            </w:r>
          </w:p>
        </w:tc>
        <w:tc>
          <w:tcPr>
            <w:tcW w:w="3431" w:type="dxa"/>
            <w:shd w:val="pct10" w:color="auto" w:fill="auto"/>
            <w:vAlign w:val="center"/>
          </w:tcPr>
          <w:p w:rsidR="00E058B2" w:rsidRPr="00E058B2" w:rsidRDefault="004A2BF7" w:rsidP="00E058B2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>
              <w:rPr>
                <w:rFonts w:ascii="Calibri" w:hAnsi="Calibri" w:cs="Calibri"/>
                <w:b/>
                <w:bCs/>
                <w:lang w:eastAsia="ar-SA"/>
              </w:rPr>
              <w:t>[±] 27</w:t>
            </w:r>
          </w:p>
        </w:tc>
        <w:tc>
          <w:tcPr>
            <w:tcW w:w="3232" w:type="dxa"/>
            <w:shd w:val="pct10" w:color="auto" w:fill="auto"/>
            <w:vAlign w:val="center"/>
          </w:tcPr>
          <w:p w:rsidR="00E058B2" w:rsidRPr="00E058B2" w:rsidRDefault="00E058B2" w:rsidP="00E058B2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 w:rsidR="004A2BF7">
              <w:rPr>
                <w:rFonts w:ascii="Calibri" w:hAnsi="Calibri" w:cs="Calibri"/>
                <w:b/>
                <w:bCs/>
                <w:lang w:eastAsia="ar-SA"/>
              </w:rPr>
              <w:t>21</w:t>
            </w:r>
          </w:p>
        </w:tc>
        <w:tc>
          <w:tcPr>
            <w:tcW w:w="3147" w:type="dxa"/>
            <w:shd w:val="pct10" w:color="auto" w:fill="auto"/>
            <w:vAlign w:val="center"/>
          </w:tcPr>
          <w:p w:rsidR="00E058B2" w:rsidRPr="00E058B2" w:rsidRDefault="007D29EE" w:rsidP="00E058B2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>
              <w:rPr>
                <w:rFonts w:ascii="Calibri" w:hAnsi="Calibri" w:cs="Calibri"/>
                <w:b/>
                <w:bCs/>
                <w:lang w:eastAsia="ar-SA"/>
              </w:rPr>
              <w:t xml:space="preserve">[±] </w:t>
            </w:r>
            <w:r w:rsidR="004A2BF7">
              <w:rPr>
                <w:rFonts w:ascii="Calibri" w:hAnsi="Calibri" w:cs="Calibri"/>
                <w:b/>
                <w:bCs/>
                <w:lang w:eastAsia="ar-SA"/>
              </w:rPr>
              <w:t>0</w:t>
            </w:r>
          </w:p>
        </w:tc>
      </w:tr>
      <w:tr w:rsidR="00E058B2" w:rsidRPr="00E058B2" w:rsidTr="00FD3B3F">
        <w:tc>
          <w:tcPr>
            <w:tcW w:w="1242" w:type="dxa"/>
            <w:vMerge w:val="restart"/>
            <w:shd w:val="clear" w:color="auto" w:fill="auto"/>
            <w:textDirection w:val="btLr"/>
            <w:vAlign w:val="center"/>
          </w:tcPr>
          <w:p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APRENDIZAGENS ESSENCIAIS</w:t>
            </w:r>
          </w:p>
          <w:p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E058B2">
              <w:rPr>
                <w:rFonts w:ascii="Calibri" w:hAnsi="Calibri" w:cs="Calibri"/>
                <w:b/>
              </w:rPr>
              <w:t>Conhecimentos / Capacidades / Atitudes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E058B2" w:rsidRPr="00E058B2" w:rsidRDefault="00832C9F" w:rsidP="00E058B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Módulo 1.- Nós e o Mundo à Nossa Volta</w:t>
            </w:r>
          </w:p>
          <w:p w:rsidR="00E058B2" w:rsidRDefault="00E058B2" w:rsidP="00A87247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-I</w:t>
            </w:r>
            <w:r w:rsidRPr="00E058B2">
              <w:rPr>
                <w:rFonts w:ascii="Calibri" w:hAnsi="Calibri" w:cs="Calibri"/>
              </w:rPr>
              <w:t>nterpretar e produzir textos de diferentes matrizes discursivas em inglês, a nível do utilizador independente, adequando-os às diversas situações comun</w:t>
            </w:r>
            <w:r w:rsidR="00832C9F">
              <w:rPr>
                <w:rFonts w:ascii="Calibri" w:hAnsi="Calibri" w:cs="Calibri"/>
              </w:rPr>
              <w:t>icativas relacionadas com troca de i</w:t>
            </w:r>
            <w:r w:rsidR="00A87247">
              <w:rPr>
                <w:rFonts w:ascii="Calibri" w:hAnsi="Calibri" w:cs="Calibri"/>
              </w:rPr>
              <w:t>nformação pessoal e representações dos alunosface à língua inglesa e destinos mundiais.</w:t>
            </w: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Interagir e comunicar em inglês, a nível do utilizador independente.</w:t>
            </w: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</w:p>
          <w:p w:rsidR="00832C9F" w:rsidRPr="00E058B2" w:rsidRDefault="00832C9F" w:rsidP="00832C9F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 w:rsidRPr="00E058B2">
              <w:rPr>
                <w:rFonts w:ascii="Calibri" w:eastAsia="Calibri" w:hAnsi="Calibri" w:cs="Calibri"/>
                <w:lang w:eastAsia="en-US"/>
              </w:rPr>
              <w:t>Funcionamento da língua inglesa</w:t>
            </w:r>
            <w:r>
              <w:rPr>
                <w:rFonts w:ascii="Calibri" w:eastAsia="Calibri" w:hAnsi="Calibri" w:cs="Calibri"/>
                <w:lang w:eastAsia="en-US"/>
              </w:rPr>
              <w:t>:</w:t>
            </w:r>
          </w:p>
          <w:p w:rsidR="00832C9F" w:rsidRPr="00E058B2" w:rsidRDefault="00832C9F" w:rsidP="00832C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Regras gramaticais de sintaxe e semântica</w:t>
            </w:r>
          </w:p>
          <w:p w:rsidR="00832C9F" w:rsidRPr="00E058B2" w:rsidRDefault="00832C9F" w:rsidP="00832C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Unidades significativas: parágrafos, períodos, tipos de fase, estrutura frásica</w:t>
            </w:r>
          </w:p>
          <w:p w:rsidR="00832C9F" w:rsidRPr="00E058B2" w:rsidRDefault="00832C9F" w:rsidP="00832C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Adequação discursiva</w:t>
            </w:r>
          </w:p>
          <w:p w:rsidR="007D29EE" w:rsidRDefault="00832C9F" w:rsidP="00832C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7D29EE">
              <w:rPr>
                <w:rFonts w:ascii="Calibri" w:hAnsi="Calibri" w:cs="Calibri"/>
              </w:rPr>
              <w:t xml:space="preserve">Vocabulário específico/técnico relacionado com </w:t>
            </w:r>
            <w:r w:rsidR="00557D25">
              <w:rPr>
                <w:rFonts w:ascii="Calibri" w:hAnsi="Calibri" w:cs="Calibri"/>
              </w:rPr>
              <w:t>o mundo pessoal do aluno e destinos turísticos, no mundo.</w:t>
            </w:r>
          </w:p>
          <w:p w:rsidR="00A87247" w:rsidRDefault="00A87247" w:rsidP="00832C9F">
            <w:pPr>
              <w:rPr>
                <w:rFonts w:ascii="Calibri" w:hAnsi="Calibri" w:cs="Calibri"/>
              </w:rPr>
            </w:pPr>
          </w:p>
          <w:p w:rsidR="00A87247" w:rsidRPr="00E058B2" w:rsidRDefault="00A87247" w:rsidP="00832C9F">
            <w:pPr>
              <w:rPr>
                <w:rFonts w:ascii="Calibri" w:hAnsi="Calibri" w:cs="Calibri"/>
              </w:rPr>
            </w:pPr>
          </w:p>
          <w:p w:rsidR="007D29EE" w:rsidRPr="00E058B2" w:rsidRDefault="007D29EE" w:rsidP="007D29EE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-</w:t>
            </w:r>
            <w:r w:rsidRPr="00E058B2">
              <w:rPr>
                <w:rFonts w:ascii="Calibri" w:eastAsia="Calibri" w:hAnsi="Calibri" w:cs="Calibri"/>
                <w:lang w:eastAsia="en-US"/>
              </w:rPr>
              <w:t>Funções da linguagem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Comparar e contrastar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Prestar e receber informações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Ouvir e exprimir opiniões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Sugerir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Descrever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Perguntar e exprimir preferências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Aconselhar</w:t>
            </w:r>
          </w:p>
          <w:p w:rsidR="007D29EE" w:rsidRPr="00E058B2" w:rsidRDefault="007D29EE" w:rsidP="007D29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Apresentar</w:t>
            </w:r>
          </w:p>
          <w:p w:rsidR="00E058B2" w:rsidRDefault="00E058B2" w:rsidP="00E058B2">
            <w:pPr>
              <w:rPr>
                <w:rFonts w:ascii="Calibri" w:hAnsi="Calibri" w:cs="Calibri"/>
              </w:rPr>
            </w:pPr>
          </w:p>
          <w:p w:rsidR="004A2BF7" w:rsidRDefault="004A2BF7" w:rsidP="00E058B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Módulo 2. – As profissões do Turismo</w:t>
            </w:r>
          </w:p>
          <w:p w:rsidR="004A2BF7" w:rsidRPr="00E058B2" w:rsidRDefault="004A2BF7" w:rsidP="00E058B2">
            <w:pPr>
              <w:rPr>
                <w:rFonts w:ascii="Calibri" w:hAnsi="Calibri" w:cs="Calibri"/>
              </w:rPr>
            </w:pPr>
          </w:p>
          <w:p w:rsidR="00E058B2" w:rsidRPr="00E058B2" w:rsidRDefault="004A2BF7" w:rsidP="00E05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 Introdução ao módulo</w:t>
            </w: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</w:p>
        </w:tc>
        <w:tc>
          <w:tcPr>
            <w:tcW w:w="3232" w:type="dxa"/>
            <w:shd w:val="clear" w:color="auto" w:fill="auto"/>
          </w:tcPr>
          <w:p w:rsidR="00E058B2" w:rsidRDefault="007D29EE" w:rsidP="007D29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Módulo 2. – As profissões do Turismo</w:t>
            </w:r>
          </w:p>
          <w:p w:rsidR="004A2BF7" w:rsidRDefault="004A2BF7" w:rsidP="00A87247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-I</w:t>
            </w:r>
            <w:r w:rsidRPr="00E058B2">
              <w:rPr>
                <w:rFonts w:ascii="Calibri" w:hAnsi="Calibri" w:cs="Calibri"/>
              </w:rPr>
              <w:t>nterpretar e produzir textos de diferentes matrizes discursivas em inglês, a nível do utilizador independente, adequando-os às diversas situações comun</w:t>
            </w:r>
            <w:r>
              <w:rPr>
                <w:rFonts w:ascii="Calibri" w:hAnsi="Calibri" w:cs="Calibri"/>
              </w:rPr>
              <w:t xml:space="preserve">icativas relacionadas com </w:t>
            </w:r>
            <w:r w:rsidR="00A87247">
              <w:rPr>
                <w:rFonts w:ascii="Calibri" w:hAnsi="Calibri" w:cs="Calibri"/>
              </w:rPr>
              <w:t xml:space="preserve">a </w:t>
            </w:r>
            <w:r w:rsidR="00A87247" w:rsidRPr="00A87247">
              <w:rPr>
                <w:rFonts w:ascii="Calibri" w:hAnsi="Calibri" w:cs="Calibri"/>
              </w:rPr>
              <w:t>actividade turística na sociedade actual e a diversidade de áreas de actuação dos profissionais do turismo.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Interagir e comunicar em inglês, a nível do utilizador independente.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</w:p>
          <w:p w:rsidR="004A2BF7" w:rsidRPr="00E058B2" w:rsidRDefault="004A2BF7" w:rsidP="004A2BF7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 w:rsidRPr="00E058B2">
              <w:rPr>
                <w:rFonts w:ascii="Calibri" w:eastAsia="Calibri" w:hAnsi="Calibri" w:cs="Calibri"/>
                <w:lang w:eastAsia="en-US"/>
              </w:rPr>
              <w:t>Funcionamento da língua inglesa</w:t>
            </w:r>
            <w:r>
              <w:rPr>
                <w:rFonts w:ascii="Calibri" w:eastAsia="Calibri" w:hAnsi="Calibri" w:cs="Calibri"/>
                <w:lang w:eastAsia="en-US"/>
              </w:rPr>
              <w:t>: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Regras gramaticais de sintaxe e semântica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Unidades significativas: parágrafos, períodos, tipos de fase, estrutura frásica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Adequação discursiva</w:t>
            </w:r>
          </w:p>
          <w:p w:rsidR="004A2BF7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-Vocabulário específico/técnico relacionado com </w:t>
            </w:r>
            <w:r w:rsidR="00A87247">
              <w:rPr>
                <w:rFonts w:ascii="Calibri" w:hAnsi="Calibri" w:cs="Calibri"/>
              </w:rPr>
              <w:t xml:space="preserve">sectores de </w:t>
            </w:r>
            <w:r w:rsidR="00557D25">
              <w:rPr>
                <w:rFonts w:ascii="Calibri" w:hAnsi="Calibri" w:cs="Calibri"/>
              </w:rPr>
              <w:t>a</w:t>
            </w:r>
            <w:r w:rsidR="00A87247">
              <w:rPr>
                <w:rFonts w:ascii="Calibri" w:hAnsi="Calibri" w:cs="Calibri"/>
              </w:rPr>
              <w:t>tividade</w:t>
            </w:r>
            <w:r w:rsidR="00557D25">
              <w:rPr>
                <w:rFonts w:ascii="Calibri" w:hAnsi="Calibri" w:cs="Calibri"/>
              </w:rPr>
              <w:t>do turismo e profissões a ele inerentes.</w:t>
            </w:r>
          </w:p>
          <w:p w:rsidR="00A87247" w:rsidRPr="00E058B2" w:rsidRDefault="00A87247" w:rsidP="004A2BF7">
            <w:pPr>
              <w:rPr>
                <w:rFonts w:ascii="Calibri" w:hAnsi="Calibri" w:cs="Calibri"/>
              </w:rPr>
            </w:pPr>
          </w:p>
          <w:p w:rsidR="004A2BF7" w:rsidRPr="00E058B2" w:rsidRDefault="004A2BF7" w:rsidP="004A2BF7">
            <w:pPr>
              <w:spacing w:after="200"/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-</w:t>
            </w:r>
            <w:r w:rsidRPr="00E058B2">
              <w:rPr>
                <w:rFonts w:ascii="Calibri" w:eastAsia="Calibri" w:hAnsi="Calibri" w:cs="Calibri"/>
                <w:lang w:eastAsia="en-US"/>
              </w:rPr>
              <w:t>Funções da linguagem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Comparar e contrastar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Prestar e receber informações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Ouvir e exprimir opiniões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Sugerir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Descrever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Perguntar e exprimir preferências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Aconselhar</w:t>
            </w:r>
          </w:p>
          <w:p w:rsidR="004A2BF7" w:rsidRPr="00E058B2" w:rsidRDefault="004A2BF7" w:rsidP="004A2B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E058B2">
              <w:rPr>
                <w:rFonts w:ascii="Calibri" w:hAnsi="Calibri" w:cs="Calibri"/>
              </w:rPr>
              <w:t>Apresentar</w:t>
            </w:r>
          </w:p>
          <w:p w:rsidR="004A2BF7" w:rsidRPr="00E058B2" w:rsidRDefault="004A2BF7" w:rsidP="007D29E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47" w:type="dxa"/>
            <w:shd w:val="clear" w:color="auto" w:fill="auto"/>
          </w:tcPr>
          <w:p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E058B2" w:rsidRPr="00E058B2" w:rsidTr="00ED1AB1">
        <w:tc>
          <w:tcPr>
            <w:tcW w:w="1242" w:type="dxa"/>
            <w:vMerge/>
            <w:shd w:val="clear" w:color="auto" w:fill="auto"/>
            <w:textDirection w:val="btLr"/>
            <w:vAlign w:val="center"/>
          </w:tcPr>
          <w:p w:rsidR="00E058B2" w:rsidRPr="00E058B2" w:rsidRDefault="00E058B2" w:rsidP="00E058B2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810" w:type="dxa"/>
            <w:gridSpan w:val="3"/>
            <w:shd w:val="clear" w:color="auto" w:fill="auto"/>
            <w:vAlign w:val="center"/>
          </w:tcPr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Compreensão oral</w:t>
            </w:r>
            <w:r w:rsidRPr="00E058B2">
              <w:rPr>
                <w:rFonts w:ascii="Calibri" w:hAnsi="Calibri" w:cs="Calibri"/>
              </w:rPr>
              <w:t>: compreender vários tipos de discurso e seguir linhas de argumentação dentro das áreas temáticas apresentadas, integrando a sua experiência e mobilizando conhecimentos adquiridos em outras disciplinas;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contexto de uso internacional, envolvendo falantes de culturas distintas.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Compreensão escrita</w:t>
            </w:r>
            <w:r w:rsidRPr="00E058B2">
              <w:rPr>
                <w:rFonts w:ascii="Calibri" w:hAnsi="Calibri" w:cs="Calibri"/>
              </w:rPr>
              <w:t xml:space="preserve">: interpretar atitudes, emoções, pontos de vista e intenções do(a) autor(a) e informação explícita e implícita em diversos tipos de texto; identificar marcas do texto oral que introduzem mudança de estratégia discursiva, de assunto e de argumentação; interagir progressivamente na diversidade da língua inglesa em </w:t>
            </w:r>
            <w:r w:rsidRPr="00E058B2">
              <w:rPr>
                <w:rFonts w:ascii="Calibri" w:hAnsi="Calibri" w:cs="Calibri"/>
              </w:rPr>
              <w:lastRenderedPageBreak/>
              <w:t>contexto de uso internacional, envolvendo falantes de culturas distintas.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Interação oral</w:t>
            </w:r>
            <w:r w:rsidRPr="00E058B2">
              <w:rPr>
                <w:rFonts w:ascii="Calibri" w:hAnsi="Calibri" w:cs="Calibri"/>
              </w:rPr>
              <w:t>: interagir com eficácia, participando em discussões, defendendo pontos de vista; interagir, pedindo clarificação, reformulação e/ou repetição; usar formas alternativas de expressão e compreensão, recorrendo à reformulação do enunciado para o tornar mais compreensível.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Interação escrita</w:t>
            </w:r>
            <w:r w:rsidRPr="00E058B2">
              <w:rPr>
                <w:rFonts w:ascii="Calibri" w:hAnsi="Calibri" w:cs="Calibri"/>
              </w:rPr>
              <w:t>: compreender mensagens, cartas pessoais e formulários e elaborar respostas adequadas; responder a um questionário, email, chat e carta, de modo estruturado, atendendo à sua função e destinatário, dentro das áreas temáticas, integrando a sua experiência e mobilizando conhecimentos adquiridos em outras disciplinas.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Produção oral</w:t>
            </w:r>
            <w:r w:rsidRPr="00E058B2">
              <w:rPr>
                <w:rFonts w:ascii="Calibri" w:hAnsi="Calibri" w:cs="Calibri"/>
              </w:rPr>
              <w:t>: exprimir-se de forma clara sobre as áreas temáticas apresentadas; produzir enunciados para descrever, narrar e expor informações e pontos de vista.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Produção escrita</w:t>
            </w:r>
            <w:r w:rsidRPr="00E058B2">
              <w:rPr>
                <w:rFonts w:ascii="Calibri" w:hAnsi="Calibri" w:cs="Calibri"/>
              </w:rPr>
              <w:t>: planificar e produzir, de forma articulada, enunciados para descrever, narrar e expor informações e pontos de vista; elaborar textos claros e variados, de modo estruturado, atendendo à sua função e destinatário.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Reconhecer realidades interculturaisdistintas</w:t>
            </w:r>
            <w:r w:rsidRPr="00E058B2">
              <w:rPr>
                <w:rFonts w:ascii="Calibri" w:hAnsi="Calibri" w:cs="Calibri"/>
              </w:rPr>
              <w:t>: demonstrar capacidades de comunicação intercultural e abertura perante novas experiências e ideias, face a outras sociedades e culturas; manifestar interesse em conhecer as mesmas e sobre elas realizar aprendizagens; relacionar a sua cultura de origem com outras culturas, relativizando o seu ponto de vista e sistema de valores culturais; demonstrar capacidade de questionar atitudes estereotipadas perante outros povos, sociedades e culturas; desenvolver atitudes e valores cívicos e éticos favoráveis à compreensão e convivência multicultural; alargar conhecimentos acerca dos universos socioculturais dos países de expressão inglesa.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Comunicar eficazmente em contexto:</w:t>
            </w:r>
            <w:r w:rsidRPr="00E058B2">
              <w:rPr>
                <w:rFonts w:ascii="Calibri" w:hAnsi="Calibri" w:cs="Calibri"/>
              </w:rPr>
              <w:t xml:space="preserve"> utilizar a língua inglesa no registo apropriado à situação, recorrendo a vocabulário e expressões idiomáticas, bem como estruturas frásicas diversas, revelando à-vontade na comunicação em situações reais. 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Colaborar em pares e em grupos</w:t>
            </w:r>
            <w:r w:rsidRPr="00E058B2">
              <w:rPr>
                <w:rFonts w:ascii="Calibri" w:hAnsi="Calibri" w:cs="Calibri"/>
              </w:rPr>
              <w:t xml:space="preserve">: participar em atividades de par e grupo, revelando inteligência emocional em situações conhecidas e novas; interagir com o outro, pedindo clarificação e/ou repetição, aceitando feedback construtivo para atingir o objetivo proposto. </w:t>
            </w: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 xml:space="preserve">Utilizar a literacia tecnológica para comunicar e aceder ao saber em contexto:  </w:t>
            </w:r>
            <w:r w:rsidRPr="00E058B2">
              <w:rPr>
                <w:rFonts w:ascii="Calibri" w:hAnsi="Calibri" w:cs="Calibri"/>
              </w:rPr>
              <w:t>comunicar online a uma escala local, nacional e internacional; demonstrar autonomia na pesquisa, compreensão e partilha dos resultados obtidos, utilizando fontes e suportes tecnológicos; contribuir para projetos de grupo interdisciplinares.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Pensar criticamente:</w:t>
            </w:r>
            <w:r w:rsidRPr="00E058B2">
              <w:rPr>
                <w:rFonts w:ascii="Calibri" w:hAnsi="Calibri" w:cs="Calibri"/>
              </w:rPr>
              <w:t xml:space="preserve"> relacionar informação abstrata e concreta, sintetizando-a de modo lógico e coerente; revelar atitude crítica perante a informação e o seu próprio desempenho, de acordo com a avaliação realizada.  </w:t>
            </w:r>
          </w:p>
          <w:p w:rsidR="00E058B2" w:rsidRPr="00E058B2" w:rsidRDefault="00E058B2" w:rsidP="00E058B2">
            <w:pPr>
              <w:jc w:val="both"/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Relacionar conhecimentos de forma a desenvolver criatividade em contexto</w:t>
            </w:r>
            <w:r w:rsidRPr="00E058B2">
              <w:rPr>
                <w:rFonts w:ascii="Calibri" w:hAnsi="Calibri" w:cs="Calibri"/>
              </w:rPr>
              <w:t>: relacionar o que ouve, lê e produz com o seu conhecimento e vivência pessoal, recorrendo ao pensamento crítico e criativo; elaborar trabalhos criativos sobre vários assuntos relacionados com as áreas temáticas apresentadas e interesses pessoais.</w:t>
            </w:r>
          </w:p>
          <w:p w:rsidR="00E058B2" w:rsidRPr="00E058B2" w:rsidRDefault="00E058B2" w:rsidP="00E058B2">
            <w:pPr>
              <w:rPr>
                <w:rFonts w:ascii="Calibri" w:hAnsi="Calibri" w:cs="Calibri"/>
              </w:rPr>
            </w:pPr>
            <w:r w:rsidRPr="00E058B2">
              <w:rPr>
                <w:rFonts w:ascii="Calibri" w:hAnsi="Calibri" w:cs="Calibri"/>
                <w:b/>
              </w:rPr>
              <w:t>Desenvolver o aprender a aprender em contexto e aprender a regular o processo de aprendizagem</w:t>
            </w:r>
            <w:r w:rsidRPr="00E058B2">
              <w:rPr>
                <w:rFonts w:ascii="Calibri" w:hAnsi="Calibri" w:cs="Calibri"/>
              </w:rPr>
              <w:t>: avaliar os seus progressos como ouvinte/leitor, integrando a avaliação realizada de modo a melhorar o seu desempenho; demonstrar uma atitude proativa perante o processo de aprendizagem, mobilizando e desenvolvendo estratégias autónomas e colaborativas, adaptando-as de modo flexível às exigências das tarefas e aos objetivos de aprendizagem; reformular o seu desempenho oral e escrito de acordo com a avaliação obtida; realizar atividades de auto e heteroavaliação, tais como portefólios, diários e grelhas de progressão de aprendizagem.</w:t>
            </w:r>
          </w:p>
        </w:tc>
      </w:tr>
    </w:tbl>
    <w:p w:rsidR="00E058B2" w:rsidRPr="00E058B2" w:rsidRDefault="00E058B2" w:rsidP="00E058B2">
      <w:pPr>
        <w:spacing w:after="0" w:line="240" w:lineRule="auto"/>
        <w:rPr>
          <w:rFonts w:ascii="Calibri" w:eastAsia="Calibri" w:hAnsi="Calibri" w:cs="Calibri"/>
          <w:sz w:val="20"/>
          <w:szCs w:val="20"/>
          <w:lang w:eastAsia="pt-PT"/>
        </w:rPr>
      </w:pPr>
    </w:p>
    <w:tbl>
      <w:tblPr>
        <w:tblStyle w:val="Tabelacomgrade2"/>
        <w:tblW w:w="10988" w:type="dxa"/>
        <w:tblInd w:w="-537" w:type="dxa"/>
        <w:tblLayout w:type="fixed"/>
        <w:tblLook w:val="04A0"/>
      </w:tblPr>
      <w:tblGrid>
        <w:gridCol w:w="1779"/>
        <w:gridCol w:w="2410"/>
        <w:gridCol w:w="567"/>
        <w:gridCol w:w="2693"/>
        <w:gridCol w:w="567"/>
        <w:gridCol w:w="2410"/>
        <w:gridCol w:w="562"/>
      </w:tblGrid>
      <w:tr w:rsidR="00E058B2" w:rsidRPr="00E058B2" w:rsidTr="00FD3B3F">
        <w:tc>
          <w:tcPr>
            <w:tcW w:w="1779" w:type="dxa"/>
            <w:shd w:val="pct10" w:color="auto" w:fill="auto"/>
            <w:vAlign w:val="center"/>
          </w:tcPr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APRENDIZAGENS</w:t>
            </w:r>
          </w:p>
        </w:tc>
        <w:tc>
          <w:tcPr>
            <w:tcW w:w="9209" w:type="dxa"/>
            <w:gridSpan w:val="6"/>
            <w:shd w:val="pct10" w:color="auto" w:fill="auto"/>
            <w:vAlign w:val="center"/>
          </w:tcPr>
          <w:p w:rsidR="00E058B2" w:rsidRPr="00E058B2" w:rsidRDefault="00E058B2" w:rsidP="00E058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INSTRUMENTOS/TÉCNICAS/PONDERAÇÃO</w:t>
            </w:r>
          </w:p>
        </w:tc>
      </w:tr>
      <w:tr w:rsidR="00E058B2" w:rsidRPr="00E058B2" w:rsidTr="00FD3B3F">
        <w:tc>
          <w:tcPr>
            <w:tcW w:w="1779" w:type="dxa"/>
            <w:vAlign w:val="center"/>
          </w:tcPr>
          <w:p w:rsid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CONHECIMENTOS</w:t>
            </w:r>
          </w:p>
          <w:p w:rsidR="00CA0B3C" w:rsidRPr="00267ED9" w:rsidRDefault="00CA0B3C" w:rsidP="00E058B2">
            <w:pPr>
              <w:spacing w:before="120" w:after="120"/>
              <w:rPr>
                <w:rFonts w:ascii="Calibri" w:hAnsi="Calibri" w:cs="Calibri"/>
                <w:bCs/>
                <w:sz w:val="20"/>
                <w:szCs w:val="20"/>
              </w:rPr>
            </w:pPr>
            <w:r w:rsidRPr="00320C3A">
              <w:rPr>
                <w:rFonts w:cstheme="minorHAnsi"/>
                <w:bCs/>
                <w:color w:val="000000" w:themeColor="text1"/>
                <w:sz w:val="16"/>
                <w:szCs w:val="16"/>
              </w:rPr>
              <w:t>*Um dos instrumentos de avaliação será com recurso a ferramentas digitais.</w:t>
            </w:r>
          </w:p>
        </w:tc>
        <w:tc>
          <w:tcPr>
            <w:tcW w:w="2410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693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  <w:tc>
          <w:tcPr>
            <w:tcW w:w="2410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1 prova de avaliação escrita e/ ou 1 trabalho, projeto, etc. </w:t>
            </w:r>
          </w:p>
        </w:tc>
        <w:tc>
          <w:tcPr>
            <w:tcW w:w="562" w:type="dxa"/>
            <w:vAlign w:val="center"/>
          </w:tcPr>
          <w:p w:rsidR="00E058B2" w:rsidRPr="00E058B2" w:rsidRDefault="00E058B2" w:rsidP="00E058B2">
            <w:pPr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35%</w:t>
            </w:r>
          </w:p>
        </w:tc>
      </w:tr>
      <w:tr w:rsidR="00E058B2" w:rsidRPr="00E058B2" w:rsidTr="00FD3B3F">
        <w:tc>
          <w:tcPr>
            <w:tcW w:w="1779" w:type="dxa"/>
            <w:vAlign w:val="center"/>
          </w:tcPr>
          <w:p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CAPACIDADES</w:t>
            </w:r>
          </w:p>
        </w:tc>
        <w:tc>
          <w:tcPr>
            <w:tcW w:w="2410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oralidade formal (10%);</w:t>
            </w:r>
          </w:p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teste de compreensão oral (10%);</w:t>
            </w:r>
          </w:p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693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oralidade formal (10%);</w:t>
            </w:r>
          </w:p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teste de compreensão oral (10%);</w:t>
            </w:r>
          </w:p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2410" w:type="dxa"/>
            <w:vAlign w:val="center"/>
          </w:tcPr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oralidade formal (10%);</w:t>
            </w:r>
          </w:p>
          <w:p w:rsidR="00E058B2" w:rsidRPr="00E058B2" w:rsidRDefault="00E058B2" w:rsidP="00E058B2">
            <w:pPr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teste de compreensão oral (10%);</w:t>
            </w:r>
          </w:p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- atividades de expressão oral em contexto de aula/ apresentação de trabalhos de pesquisa e projeto (10%).</w:t>
            </w:r>
          </w:p>
        </w:tc>
        <w:tc>
          <w:tcPr>
            <w:tcW w:w="562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t>30%</w:t>
            </w:r>
          </w:p>
        </w:tc>
      </w:tr>
      <w:tr w:rsidR="00E058B2" w:rsidRPr="00E058B2" w:rsidTr="00FD3B3F">
        <w:tc>
          <w:tcPr>
            <w:tcW w:w="1779" w:type="dxa"/>
            <w:vAlign w:val="center"/>
          </w:tcPr>
          <w:p w:rsidR="00E058B2" w:rsidRPr="00E058B2" w:rsidRDefault="00E058B2" w:rsidP="00E058B2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ATITUDES</w:t>
            </w:r>
          </w:p>
        </w:tc>
        <w:tc>
          <w:tcPr>
            <w:tcW w:w="2410" w:type="dxa"/>
          </w:tcPr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(15%)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Responsabilidade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35%</w:t>
            </w:r>
          </w:p>
        </w:tc>
        <w:tc>
          <w:tcPr>
            <w:tcW w:w="2693" w:type="dxa"/>
          </w:tcPr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(15%)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Responsabilidade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7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35%</w:t>
            </w:r>
          </w:p>
        </w:tc>
        <w:tc>
          <w:tcPr>
            <w:tcW w:w="2410" w:type="dxa"/>
          </w:tcPr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Relacionamento Interpessoal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 xml:space="preserve"> (10%)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sz w:val="20"/>
                <w:szCs w:val="20"/>
              </w:rPr>
            </w:pPr>
            <w:r w:rsidRPr="00E058B2">
              <w:rPr>
                <w:rFonts w:ascii="Calibri" w:hAnsi="Calibri" w:cs="Calibri"/>
                <w:sz w:val="20"/>
                <w:szCs w:val="20"/>
              </w:rPr>
              <w:t>(cooperação; mediação de conflitos; solidariedade)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 xml:space="preserve">Participação 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(15%)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(interesse/empenho; atenção/concentração; autonomia na realização de tarefas; tipo de intervenções na aula; capacidade de iniciativa)</w:t>
            </w:r>
          </w:p>
          <w:p w:rsidR="00E058B2" w:rsidRPr="00E058B2" w:rsidRDefault="00E058B2" w:rsidP="00E058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058B2">
              <w:rPr>
                <w:rFonts w:ascii="Calibri" w:hAnsi="Calibri" w:cs="Calibri"/>
                <w:b/>
                <w:sz w:val="20"/>
                <w:szCs w:val="20"/>
              </w:rPr>
              <w:t>Responsabilidade</w:t>
            </w:r>
            <w:r w:rsidR="00C53225">
              <w:rPr>
                <w:rFonts w:ascii="Calibri" w:hAnsi="Calibri" w:cs="Calibri"/>
                <w:b/>
                <w:sz w:val="20"/>
                <w:szCs w:val="20"/>
              </w:rPr>
              <w:t>(10%)</w:t>
            </w:r>
            <w:r w:rsidRPr="00E058B2">
              <w:rPr>
                <w:rFonts w:ascii="Calibri" w:hAnsi="Calibri" w:cs="Calibri"/>
                <w:sz w:val="20"/>
                <w:szCs w:val="20"/>
              </w:rPr>
              <w:t>(assiduidade; pontualidade, realização de tarefas em tempo útil; posse e utilização adequada do material obrigatório na sala de aula)</w:t>
            </w:r>
          </w:p>
        </w:tc>
        <w:tc>
          <w:tcPr>
            <w:tcW w:w="562" w:type="dxa"/>
            <w:vAlign w:val="center"/>
          </w:tcPr>
          <w:p w:rsidR="00E058B2" w:rsidRPr="00E058B2" w:rsidRDefault="00E058B2" w:rsidP="00E058B2">
            <w:pPr>
              <w:suppressAutoHyphens/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E058B2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35%</w:t>
            </w:r>
          </w:p>
        </w:tc>
      </w:tr>
    </w:tbl>
    <w:tbl>
      <w:tblPr>
        <w:tblStyle w:val="Tabelacomgrelha1"/>
        <w:tblW w:w="10988" w:type="dxa"/>
        <w:tblInd w:w="-537" w:type="dxa"/>
        <w:tblLayout w:type="fixed"/>
        <w:tblLook w:val="04A0"/>
      </w:tblPr>
      <w:tblGrid>
        <w:gridCol w:w="10988"/>
      </w:tblGrid>
      <w:tr w:rsidR="00E058B2" w:rsidRPr="00E058B2" w:rsidTr="00ED1AB1">
        <w:tc>
          <w:tcPr>
            <w:tcW w:w="10988" w:type="dxa"/>
            <w:shd w:val="pct10" w:color="auto" w:fill="auto"/>
            <w:vAlign w:val="center"/>
          </w:tcPr>
          <w:p w:rsidR="00E058B2" w:rsidRPr="00E058B2" w:rsidRDefault="00E058B2" w:rsidP="00E058B2">
            <w:pPr>
              <w:jc w:val="center"/>
              <w:rPr>
                <w:rFonts w:ascii="Calibri" w:hAnsi="Calibri" w:cs="Times New Roman"/>
                <w:sz w:val="20"/>
              </w:rPr>
            </w:pPr>
            <w:r w:rsidRPr="00E058B2">
              <w:rPr>
                <w:rFonts w:ascii="Calibri" w:hAnsi="Calibri" w:cs="Arial"/>
                <w:b/>
                <w:sz w:val="18"/>
                <w:szCs w:val="18"/>
                <w:lang w:eastAsia="ar-SA"/>
              </w:rPr>
              <w:lastRenderedPageBreak/>
              <w:t>MATERIAL BÁSICO PARA A AULA</w:t>
            </w:r>
          </w:p>
        </w:tc>
      </w:tr>
      <w:tr w:rsidR="00E058B2" w:rsidRPr="00E058B2" w:rsidTr="00ED1AB1">
        <w:tc>
          <w:tcPr>
            <w:tcW w:w="10988" w:type="dxa"/>
            <w:vAlign w:val="center"/>
          </w:tcPr>
          <w:p w:rsidR="00E058B2" w:rsidRPr="00E058B2" w:rsidRDefault="00E058B2" w:rsidP="00E058B2">
            <w:pPr>
              <w:rPr>
                <w:rFonts w:ascii="Calibri" w:hAnsi="Calibri" w:cs="Times New Roman"/>
                <w:sz w:val="20"/>
              </w:rPr>
            </w:pPr>
            <w:r w:rsidRPr="00E058B2">
              <w:rPr>
                <w:rFonts w:ascii="Calibri" w:hAnsi="Calibri" w:cs="Arial"/>
                <w:sz w:val="20"/>
                <w:szCs w:val="20"/>
                <w:lang w:eastAsia="ar-SA"/>
              </w:rPr>
              <w:t>Fichas de trabalho, caderno diário e material de escrita.</w:t>
            </w:r>
          </w:p>
        </w:tc>
      </w:tr>
    </w:tbl>
    <w:p w:rsidR="005E3FBC" w:rsidRPr="00064E3D" w:rsidRDefault="005E3FBC" w:rsidP="00064E3D">
      <w:pPr>
        <w:spacing w:after="0" w:line="360" w:lineRule="auto"/>
        <w:jc w:val="both"/>
      </w:pPr>
    </w:p>
    <w:sectPr w:rsidR="005E3FBC" w:rsidRPr="00064E3D" w:rsidSect="00B37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5" w:right="1133" w:bottom="1135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15D" w:rsidRDefault="0083415D" w:rsidP="00CB172C">
      <w:pPr>
        <w:spacing w:after="0" w:line="240" w:lineRule="auto"/>
      </w:pPr>
      <w:r>
        <w:separator/>
      </w:r>
    </w:p>
  </w:endnote>
  <w:endnote w:type="continuationSeparator" w:id="1">
    <w:p w:rsidR="0083415D" w:rsidRDefault="0083415D" w:rsidP="00CB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90" w:rsidRDefault="00025A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E0" w:rsidRPr="0052236F" w:rsidRDefault="00DA04E0" w:rsidP="00064E3D">
    <w:pPr>
      <w:pStyle w:val="Footer"/>
      <w:ind w:right="-142"/>
      <w:jc w:val="right"/>
      <w:rPr>
        <w:sz w:val="10"/>
      </w:rPr>
    </w:pPr>
  </w:p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3828"/>
      <w:gridCol w:w="1275"/>
      <w:gridCol w:w="2130"/>
      <w:gridCol w:w="2265"/>
      <w:gridCol w:w="841"/>
    </w:tblGrid>
    <w:tr w:rsidR="0052236F" w:rsidTr="002A5CBA">
      <w:tc>
        <w:tcPr>
          <w:tcW w:w="9498" w:type="dxa"/>
          <w:gridSpan w:val="4"/>
          <w:vAlign w:val="center"/>
        </w:tcPr>
        <w:p w:rsidR="0052236F" w:rsidRPr="00E058B2" w:rsidRDefault="0052236F" w:rsidP="0052236F">
          <w:pPr>
            <w:ind w:left="147"/>
            <w:rPr>
              <w:rFonts w:cs="Calibri"/>
              <w:sz w:val="14"/>
              <w:szCs w:val="16"/>
            </w:rPr>
          </w:pPr>
        </w:p>
      </w:tc>
      <w:tc>
        <w:tcPr>
          <w:tcW w:w="841" w:type="dxa"/>
          <w:vAlign w:val="center"/>
        </w:tcPr>
        <w:p w:rsidR="0052236F" w:rsidRDefault="0052236F" w:rsidP="007D6DE6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="000D5A8B"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="000D5A8B" w:rsidRPr="007D6DE6">
            <w:rPr>
              <w:sz w:val="14"/>
            </w:rPr>
            <w:fldChar w:fldCharType="separate"/>
          </w:r>
          <w:r w:rsidR="00047402">
            <w:rPr>
              <w:noProof/>
              <w:sz w:val="14"/>
            </w:rPr>
            <w:t>3</w:t>
          </w:r>
          <w:r w:rsidR="000D5A8B"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fldSimple w:instr=" NUMPAGES  \* Arabic  \* MERGEFORMAT ">
            <w:r w:rsidR="00047402">
              <w:rPr>
                <w:noProof/>
                <w:sz w:val="14"/>
              </w:rPr>
              <w:t>3</w:t>
            </w:r>
          </w:fldSimple>
        </w:p>
      </w:tc>
    </w:tr>
    <w:tr w:rsidR="00064E3D" w:rsidTr="002A5CBA">
      <w:tc>
        <w:tcPr>
          <w:tcW w:w="3828" w:type="dxa"/>
          <w:vAlign w:val="center"/>
        </w:tcPr>
        <w:p w:rsidR="007D6DE6" w:rsidRDefault="00263BB1" w:rsidP="00016279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  <w:lang w:eastAsia="pt-PT"/>
            </w:rPr>
            <w:drawing>
              <wp:inline distT="0" distB="0" distL="0" distR="0">
                <wp:extent cx="2316480" cy="318670"/>
                <wp:effectExtent l="0" t="0" r="0" b="5715"/>
                <wp:docPr id="1131708187" name="Picture 1131708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:rsidR="007D6DE6" w:rsidRDefault="007D6DE6" w:rsidP="005E3FBC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  <w:lang w:eastAsia="pt-PT"/>
            </w:rPr>
            <w:drawing>
              <wp:inline distT="0" distB="0" distL="0" distR="0">
                <wp:extent cx="731520" cy="435661"/>
                <wp:effectExtent l="0" t="0" r="0" b="2540"/>
                <wp:docPr id="1314624020" name="Picture 1314624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:rsidR="007D6DE6" w:rsidRDefault="007D6DE6" w:rsidP="002A5CBA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  <w:lang w:eastAsia="pt-PT"/>
            </w:rPr>
            <w:drawing>
              <wp:inline distT="0" distB="0" distL="0" distR="0">
                <wp:extent cx="1348740" cy="390077"/>
                <wp:effectExtent l="0" t="0" r="3810" b="0"/>
                <wp:docPr id="155371105" name="Picture 15537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4480-881Vila do Conde</w:t>
          </w:r>
        </w:p>
        <w:p w:rsidR="007D6DE6" w:rsidRPr="00807924" w:rsidRDefault="007D6DE6" w:rsidP="00EA39B2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:rsidR="007D6DE6" w:rsidRPr="00807924" w:rsidRDefault="007D6DE6" w:rsidP="00EA39B2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:rsidR="007D6DE6" w:rsidRDefault="007D6DE6" w:rsidP="00EA39B2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:rsidR="007D6DE6" w:rsidRDefault="007D6DE6" w:rsidP="007D6DE6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  <w:lang w:eastAsia="pt-PT"/>
            </w:rPr>
            <w:drawing>
              <wp:inline distT="0" distB="0" distL="0" distR="0">
                <wp:extent cx="393700" cy="402224"/>
                <wp:effectExtent l="0" t="0" r="6350" b="0"/>
                <wp:docPr id="931458888" name="Picture 931458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D6DE6" w:rsidRPr="00C52303" w:rsidRDefault="007D6DE6" w:rsidP="00DA04E0">
    <w:pPr>
      <w:pStyle w:val="Footer"/>
      <w:rPr>
        <w:sz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33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3828"/>
      <w:gridCol w:w="1275"/>
      <w:gridCol w:w="2130"/>
      <w:gridCol w:w="2265"/>
      <w:gridCol w:w="841"/>
    </w:tblGrid>
    <w:tr w:rsidR="00B119E5" w:rsidTr="00F617C1">
      <w:tc>
        <w:tcPr>
          <w:tcW w:w="9498" w:type="dxa"/>
          <w:gridSpan w:val="4"/>
          <w:vAlign w:val="center"/>
        </w:tcPr>
        <w:p w:rsidR="00B119E5" w:rsidRPr="0052236F" w:rsidRDefault="00B119E5" w:rsidP="00B119E5">
          <w:pPr>
            <w:ind w:left="147"/>
            <w:rPr>
              <w:rFonts w:cstheme="minorHAnsi"/>
              <w:sz w:val="14"/>
              <w:szCs w:val="16"/>
            </w:rPr>
          </w:pPr>
          <w:bookmarkStart w:id="1" w:name="_Hlk147763201"/>
        </w:p>
      </w:tc>
      <w:tc>
        <w:tcPr>
          <w:tcW w:w="841" w:type="dxa"/>
          <w:vAlign w:val="center"/>
        </w:tcPr>
        <w:p w:rsidR="00B119E5" w:rsidRDefault="00B119E5" w:rsidP="00B119E5">
          <w:pPr>
            <w:pStyle w:val="Footer"/>
            <w:jc w:val="center"/>
            <w:rPr>
              <w:rFonts w:ascii="Arial" w:hAnsi="Arial" w:cs="Arial"/>
              <w:noProof/>
              <w:sz w:val="12"/>
              <w:szCs w:val="16"/>
              <w:lang w:eastAsia="pt-PT"/>
            </w:rPr>
          </w:pPr>
          <w:r>
            <w:rPr>
              <w:sz w:val="14"/>
            </w:rPr>
            <w:t xml:space="preserve">Página </w:t>
          </w:r>
          <w:r w:rsidR="000D5A8B" w:rsidRPr="007D6DE6">
            <w:rPr>
              <w:sz w:val="14"/>
            </w:rPr>
            <w:fldChar w:fldCharType="begin"/>
          </w:r>
          <w:r w:rsidRPr="007D6DE6">
            <w:rPr>
              <w:sz w:val="14"/>
            </w:rPr>
            <w:instrText>PAGE   \* MERGEFORMAT</w:instrText>
          </w:r>
          <w:r w:rsidR="000D5A8B" w:rsidRPr="007D6DE6">
            <w:rPr>
              <w:sz w:val="14"/>
            </w:rPr>
            <w:fldChar w:fldCharType="separate"/>
          </w:r>
          <w:r w:rsidR="00047402">
            <w:rPr>
              <w:noProof/>
              <w:sz w:val="14"/>
            </w:rPr>
            <w:t>1</w:t>
          </w:r>
          <w:r w:rsidR="000D5A8B" w:rsidRPr="007D6DE6">
            <w:rPr>
              <w:sz w:val="14"/>
            </w:rPr>
            <w:fldChar w:fldCharType="end"/>
          </w:r>
          <w:r>
            <w:rPr>
              <w:sz w:val="14"/>
            </w:rPr>
            <w:t>/</w:t>
          </w:r>
          <w:fldSimple w:instr=" NUMPAGES  \* Arabic  \* MERGEFORMAT ">
            <w:r w:rsidR="00047402">
              <w:rPr>
                <w:noProof/>
                <w:sz w:val="14"/>
              </w:rPr>
              <w:t>3</w:t>
            </w:r>
          </w:fldSimple>
        </w:p>
      </w:tc>
    </w:tr>
    <w:tr w:rsidR="00B119E5" w:rsidTr="00F617C1">
      <w:tc>
        <w:tcPr>
          <w:tcW w:w="3828" w:type="dxa"/>
          <w:vAlign w:val="center"/>
        </w:tcPr>
        <w:p w:rsidR="00B119E5" w:rsidRDefault="00B119E5" w:rsidP="00B119E5">
          <w:pPr>
            <w:pStyle w:val="Footer"/>
            <w:tabs>
              <w:tab w:val="clear" w:pos="8504"/>
            </w:tabs>
            <w:spacing w:before="60"/>
            <w:rPr>
              <w:sz w:val="14"/>
            </w:rPr>
          </w:pPr>
          <w:r>
            <w:rPr>
              <w:noProof/>
              <w:sz w:val="14"/>
              <w:lang w:eastAsia="pt-PT"/>
            </w:rPr>
            <w:drawing>
              <wp:inline distT="0" distB="0" distL="0" distR="0">
                <wp:extent cx="2316480" cy="318670"/>
                <wp:effectExtent l="0" t="0" r="0" b="5715"/>
                <wp:docPr id="1949687569" name="Picture 19496875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essoas203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8239" cy="320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vAlign w:val="center"/>
        </w:tcPr>
        <w:p w:rsidR="00B119E5" w:rsidRDefault="00B119E5" w:rsidP="00B119E5">
          <w:pPr>
            <w:pStyle w:val="Footer"/>
            <w:spacing w:before="60"/>
            <w:rPr>
              <w:sz w:val="14"/>
            </w:rPr>
          </w:pPr>
          <w:r w:rsidRPr="007D6DE6">
            <w:rPr>
              <w:noProof/>
              <w:sz w:val="14"/>
              <w:lang w:eastAsia="pt-PT"/>
            </w:rPr>
            <w:drawing>
              <wp:inline distT="0" distB="0" distL="0" distR="0">
                <wp:extent cx="731520" cy="435661"/>
                <wp:effectExtent l="0" t="0" r="0" b="2540"/>
                <wp:docPr id="1545750944" name="Picture 15457509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086" cy="437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0" w:type="dxa"/>
          <w:vAlign w:val="center"/>
        </w:tcPr>
        <w:p w:rsidR="00B119E5" w:rsidRDefault="00B119E5" w:rsidP="00B119E5">
          <w:pPr>
            <w:pStyle w:val="Footer"/>
            <w:rPr>
              <w:sz w:val="14"/>
            </w:rPr>
          </w:pPr>
          <w:r w:rsidRPr="00262FD9">
            <w:rPr>
              <w:noProof/>
              <w:sz w:val="12"/>
              <w:szCs w:val="24"/>
              <w:lang w:eastAsia="pt-PT"/>
            </w:rPr>
            <w:drawing>
              <wp:inline distT="0" distB="0" distL="0" distR="0">
                <wp:extent cx="1348740" cy="390077"/>
                <wp:effectExtent l="0" t="0" r="3810" b="0"/>
                <wp:docPr id="922974340" name="Picture 922974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28" cy="3922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152390 – AE D. Afonso Sanches</w:t>
          </w:r>
        </w:p>
        <w:p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Alameda Flâmula Pais | 4480-881Vila do Conde</w:t>
          </w:r>
        </w:p>
        <w:p w:rsidR="00B119E5" w:rsidRPr="00807924" w:rsidRDefault="00B119E5" w:rsidP="00B119E5">
          <w:pPr>
            <w:ind w:left="-246"/>
            <w:jc w:val="right"/>
            <w:rPr>
              <w:rFonts w:ascii="Arial" w:hAnsi="Arial" w:cs="Arial"/>
              <w:sz w:val="10"/>
              <w:szCs w:val="12"/>
            </w:rPr>
          </w:pPr>
          <w:r w:rsidRPr="00807924">
            <w:rPr>
              <w:rFonts w:ascii="Arial" w:hAnsi="Arial" w:cs="Arial"/>
              <w:sz w:val="10"/>
              <w:szCs w:val="12"/>
            </w:rPr>
            <w:t>T: 252 640 490 | F: Secretaria 252 640 499</w:t>
          </w:r>
        </w:p>
        <w:p w:rsidR="00B119E5" w:rsidRPr="00807924" w:rsidRDefault="00B119E5" w:rsidP="00B119E5">
          <w:pPr>
            <w:tabs>
              <w:tab w:val="center" w:pos="4252"/>
              <w:tab w:val="right" w:pos="8504"/>
            </w:tabs>
            <w:ind w:left="-246"/>
            <w:jc w:val="right"/>
            <w:rPr>
              <w:rFonts w:ascii="Arial" w:hAnsi="Arial" w:cs="Arial"/>
              <w:sz w:val="10"/>
              <w:szCs w:val="16"/>
            </w:rPr>
          </w:pPr>
          <w:r w:rsidRPr="00807924">
            <w:rPr>
              <w:rFonts w:ascii="Arial" w:hAnsi="Arial" w:cs="Arial"/>
              <w:sz w:val="10"/>
              <w:szCs w:val="16"/>
            </w:rPr>
            <w:t>URL: www.aedas.edu.pt</w:t>
          </w:r>
        </w:p>
        <w:p w:rsidR="00B119E5" w:rsidRDefault="00B119E5" w:rsidP="00B119E5">
          <w:pPr>
            <w:pStyle w:val="Footer"/>
            <w:ind w:left="-246"/>
            <w:jc w:val="right"/>
            <w:rPr>
              <w:sz w:val="14"/>
            </w:rPr>
          </w:pPr>
          <w:r w:rsidRPr="00807924">
            <w:rPr>
              <w:rFonts w:ascii="Arial" w:hAnsi="Arial" w:cs="Arial"/>
              <w:sz w:val="10"/>
              <w:szCs w:val="12"/>
            </w:rPr>
            <w:t>Serv. Admin</w:t>
          </w:r>
          <w:r>
            <w:rPr>
              <w:rFonts w:ascii="Arial" w:hAnsi="Arial" w:cs="Arial"/>
              <w:sz w:val="10"/>
              <w:szCs w:val="12"/>
            </w:rPr>
            <w:t>.</w:t>
          </w:r>
          <w:r w:rsidRPr="00807924">
            <w:rPr>
              <w:rFonts w:ascii="Arial" w:hAnsi="Arial" w:cs="Arial"/>
              <w:sz w:val="10"/>
              <w:szCs w:val="12"/>
            </w:rPr>
            <w:t>: saafonsosanches@gmail.com</w:t>
          </w:r>
        </w:p>
      </w:tc>
      <w:tc>
        <w:tcPr>
          <w:tcW w:w="841" w:type="dxa"/>
          <w:vAlign w:val="center"/>
        </w:tcPr>
        <w:p w:rsidR="00B119E5" w:rsidRDefault="00B119E5" w:rsidP="00B119E5">
          <w:pPr>
            <w:pStyle w:val="Footer"/>
            <w:jc w:val="center"/>
            <w:rPr>
              <w:sz w:val="14"/>
            </w:rPr>
          </w:pPr>
          <w:r>
            <w:rPr>
              <w:rFonts w:ascii="Arial" w:hAnsi="Arial" w:cs="Arial"/>
              <w:noProof/>
              <w:sz w:val="12"/>
              <w:szCs w:val="16"/>
              <w:lang w:eastAsia="pt-PT"/>
            </w:rPr>
            <w:drawing>
              <wp:inline distT="0" distB="0" distL="0" distR="0">
                <wp:extent cx="393700" cy="402224"/>
                <wp:effectExtent l="0" t="0" r="6350" b="0"/>
                <wp:docPr id="1619261040" name="Picture 1619261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402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B119E5" w:rsidRDefault="00B119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15D" w:rsidRDefault="0083415D" w:rsidP="00CB172C">
      <w:pPr>
        <w:spacing w:after="0" w:line="240" w:lineRule="auto"/>
      </w:pPr>
      <w:r>
        <w:separator/>
      </w:r>
    </w:p>
  </w:footnote>
  <w:footnote w:type="continuationSeparator" w:id="1">
    <w:p w:rsidR="0083415D" w:rsidRDefault="0083415D" w:rsidP="00CB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90" w:rsidRDefault="00025A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E0" w:rsidRPr="007B65A9" w:rsidRDefault="00DA04E0">
    <w:pPr>
      <w:pStyle w:val="Header"/>
      <w:rPr>
        <w:sz w:val="10"/>
        <w:szCs w:val="14"/>
      </w:rPr>
    </w:pPr>
  </w:p>
  <w:tbl>
    <w:tblPr>
      <w:tblStyle w:val="TableGrid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831"/>
      <w:gridCol w:w="4394"/>
      <w:gridCol w:w="2806"/>
    </w:tblGrid>
    <w:tr w:rsidR="0098056C" w:rsidTr="00513952">
      <w:tc>
        <w:tcPr>
          <w:tcW w:w="2831" w:type="dxa"/>
          <w:tcBorders>
            <w:bottom w:val="single" w:sz="2" w:space="0" w:color="auto"/>
          </w:tcBorders>
          <w:vAlign w:val="center"/>
        </w:tcPr>
        <w:p w:rsidR="0098056C" w:rsidRDefault="007B65A9" w:rsidP="0098056C">
          <w:pPr>
            <w:pStyle w:val="Header"/>
            <w:tabs>
              <w:tab w:val="clear" w:pos="4252"/>
            </w:tabs>
          </w:pPr>
          <w:r>
            <w:rPr>
              <w:noProof/>
              <w:lang w:eastAsia="pt-PT"/>
            </w:rPr>
            <w:drawing>
              <wp:inline distT="0" distB="0" distL="0" distR="0">
                <wp:extent cx="998621" cy="388620"/>
                <wp:effectExtent l="0" t="0" r="0" b="0"/>
                <wp:docPr id="2014752909" name="Picture 201475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publica-portugues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134" cy="3927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:rsidR="0098056C" w:rsidRDefault="0098056C" w:rsidP="0098056C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:rsidR="0098056C" w:rsidRDefault="0098056C" w:rsidP="005E3FBC">
          <w:pPr>
            <w:pStyle w:val="Header"/>
            <w:spacing w:after="60"/>
            <w:jc w:val="right"/>
          </w:pPr>
          <w:r>
            <w:rPr>
              <w:noProof/>
              <w:lang w:eastAsia="pt-PT"/>
            </w:rPr>
            <w:drawing>
              <wp:inline distT="0" distB="0" distL="0" distR="0">
                <wp:extent cx="998855" cy="513080"/>
                <wp:effectExtent l="0" t="0" r="0" b="1270"/>
                <wp:docPr id="336330003" name="Picture 33633000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885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8056C" w:rsidRPr="007B65A9" w:rsidRDefault="0098056C">
    <w:pPr>
      <w:pStyle w:val="Header"/>
      <w:rPr>
        <w:sz w:val="10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831"/>
      <w:gridCol w:w="4394"/>
      <w:gridCol w:w="2806"/>
    </w:tblGrid>
    <w:tr w:rsidR="00025A90" w:rsidTr="001A4C7C">
      <w:tc>
        <w:tcPr>
          <w:tcW w:w="2831" w:type="dxa"/>
          <w:tcBorders>
            <w:bottom w:val="single" w:sz="2" w:space="0" w:color="auto"/>
          </w:tcBorders>
          <w:vAlign w:val="center"/>
        </w:tcPr>
        <w:p w:rsidR="00025A90" w:rsidRDefault="00025A90" w:rsidP="00025A90">
          <w:pPr>
            <w:pStyle w:val="Header"/>
            <w:tabs>
              <w:tab w:val="clear" w:pos="4252"/>
            </w:tabs>
          </w:pPr>
          <w:r>
            <w:rPr>
              <w:noProof/>
              <w:lang w:eastAsia="pt-PT"/>
            </w:rPr>
            <w:drawing>
              <wp:inline distT="0" distB="0" distL="0" distR="0">
                <wp:extent cx="1030537" cy="487680"/>
                <wp:effectExtent l="0" t="0" r="0" b="762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bottom w:val="single" w:sz="2" w:space="0" w:color="auto"/>
          </w:tcBorders>
          <w:vAlign w:val="center"/>
        </w:tcPr>
        <w:p w:rsidR="00025A90" w:rsidRDefault="00025A90" w:rsidP="00025A90">
          <w:pPr>
            <w:pStyle w:val="Header"/>
            <w:jc w:val="center"/>
          </w:pPr>
        </w:p>
      </w:tc>
      <w:tc>
        <w:tcPr>
          <w:tcW w:w="2806" w:type="dxa"/>
          <w:tcBorders>
            <w:bottom w:val="single" w:sz="2" w:space="0" w:color="auto"/>
          </w:tcBorders>
          <w:vAlign w:val="center"/>
        </w:tcPr>
        <w:p w:rsidR="00025A90" w:rsidRDefault="00025A90" w:rsidP="00025A90">
          <w:pPr>
            <w:pStyle w:val="Header"/>
            <w:spacing w:after="60"/>
            <w:jc w:val="right"/>
          </w:pPr>
          <w:r>
            <w:rPr>
              <w:noProof/>
              <w:lang w:eastAsia="pt-PT"/>
            </w:rPr>
            <w:drawing>
              <wp:inline distT="0" distB="0" distL="0" distR="0">
                <wp:extent cx="1082675" cy="513080"/>
                <wp:effectExtent l="0" t="0" r="3175" b="1270"/>
                <wp:docPr id="14" name="Imagem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7244164" name="Imagem 9372441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675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E3FBC" w:rsidRDefault="005E3F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1A8D"/>
    <w:multiLevelType w:val="multilevel"/>
    <w:tmpl w:val="B17C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C6A7A"/>
    <w:multiLevelType w:val="multilevel"/>
    <w:tmpl w:val="2E0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811D1"/>
    <w:multiLevelType w:val="hybridMultilevel"/>
    <w:tmpl w:val="E9C4C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172C"/>
    <w:rsid w:val="00016279"/>
    <w:rsid w:val="00025A90"/>
    <w:rsid w:val="00027C8F"/>
    <w:rsid w:val="00047402"/>
    <w:rsid w:val="000524C1"/>
    <w:rsid w:val="00064E3D"/>
    <w:rsid w:val="0006662A"/>
    <w:rsid w:val="000C6A9B"/>
    <w:rsid w:val="000D5A8B"/>
    <w:rsid w:val="00177941"/>
    <w:rsid w:val="001C3159"/>
    <w:rsid w:val="001C56DD"/>
    <w:rsid w:val="002125A0"/>
    <w:rsid w:val="00214C81"/>
    <w:rsid w:val="002231A3"/>
    <w:rsid w:val="00263BB1"/>
    <w:rsid w:val="00267ED9"/>
    <w:rsid w:val="00284B07"/>
    <w:rsid w:val="002A5CBA"/>
    <w:rsid w:val="00320C3A"/>
    <w:rsid w:val="00393A84"/>
    <w:rsid w:val="00423D02"/>
    <w:rsid w:val="00457BDF"/>
    <w:rsid w:val="004A2BF7"/>
    <w:rsid w:val="004F360E"/>
    <w:rsid w:val="0050355E"/>
    <w:rsid w:val="0052236F"/>
    <w:rsid w:val="00533F5F"/>
    <w:rsid w:val="00557D25"/>
    <w:rsid w:val="005B1929"/>
    <w:rsid w:val="005E3FBC"/>
    <w:rsid w:val="00684399"/>
    <w:rsid w:val="006964E0"/>
    <w:rsid w:val="006B5785"/>
    <w:rsid w:val="006C16AA"/>
    <w:rsid w:val="00702B32"/>
    <w:rsid w:val="00742B6E"/>
    <w:rsid w:val="00786284"/>
    <w:rsid w:val="007B65A9"/>
    <w:rsid w:val="007D29EE"/>
    <w:rsid w:val="007D6DE6"/>
    <w:rsid w:val="00832C9F"/>
    <w:rsid w:val="00832CA1"/>
    <w:rsid w:val="0083415D"/>
    <w:rsid w:val="00844133"/>
    <w:rsid w:val="00886C99"/>
    <w:rsid w:val="008D4404"/>
    <w:rsid w:val="00930F30"/>
    <w:rsid w:val="00954371"/>
    <w:rsid w:val="00975C2A"/>
    <w:rsid w:val="0098056C"/>
    <w:rsid w:val="009D2F8E"/>
    <w:rsid w:val="00A10EC4"/>
    <w:rsid w:val="00A13A13"/>
    <w:rsid w:val="00A553B7"/>
    <w:rsid w:val="00A77B92"/>
    <w:rsid w:val="00A87247"/>
    <w:rsid w:val="00AA2FD2"/>
    <w:rsid w:val="00AA50EE"/>
    <w:rsid w:val="00AB08E8"/>
    <w:rsid w:val="00B119E5"/>
    <w:rsid w:val="00B3723A"/>
    <w:rsid w:val="00B70FB8"/>
    <w:rsid w:val="00B77DE0"/>
    <w:rsid w:val="00B83042"/>
    <w:rsid w:val="00C338F7"/>
    <w:rsid w:val="00C52303"/>
    <w:rsid w:val="00C53225"/>
    <w:rsid w:val="00C542BA"/>
    <w:rsid w:val="00C71DA2"/>
    <w:rsid w:val="00C873B3"/>
    <w:rsid w:val="00CA0B3C"/>
    <w:rsid w:val="00CB172C"/>
    <w:rsid w:val="00CB3F95"/>
    <w:rsid w:val="00DA04E0"/>
    <w:rsid w:val="00DA7BB8"/>
    <w:rsid w:val="00DB26E4"/>
    <w:rsid w:val="00DC25B8"/>
    <w:rsid w:val="00DF589D"/>
    <w:rsid w:val="00E058B2"/>
    <w:rsid w:val="00E272D0"/>
    <w:rsid w:val="00E40637"/>
    <w:rsid w:val="00E646D6"/>
    <w:rsid w:val="00EA39B2"/>
    <w:rsid w:val="00EE0205"/>
    <w:rsid w:val="00F60077"/>
    <w:rsid w:val="00F85446"/>
    <w:rsid w:val="00FB224B"/>
    <w:rsid w:val="00FD3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2C"/>
  </w:style>
  <w:style w:type="paragraph" w:styleId="Footer">
    <w:name w:val="footer"/>
    <w:basedOn w:val="Normal"/>
    <w:link w:val="FooterCha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2C"/>
  </w:style>
  <w:style w:type="table" w:styleId="TableGrid">
    <w:name w:val="Table Grid"/>
    <w:basedOn w:val="TableNormal"/>
    <w:uiPriority w:val="39"/>
    <w:rsid w:val="00CB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B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E0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">
    <w:name w:val="Tabela com grade2"/>
    <w:basedOn w:val="TableNormal"/>
    <w:next w:val="TableGrid"/>
    <w:uiPriority w:val="59"/>
    <w:rsid w:val="00E058B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elha1">
    <w:name w:val="Tabela com grelha1"/>
    <w:basedOn w:val="TableNormal"/>
    <w:next w:val="TableGrid"/>
    <w:uiPriority w:val="59"/>
    <w:rsid w:val="00E058B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B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B172C"/>
  </w:style>
  <w:style w:type="paragraph" w:styleId="Rodap">
    <w:name w:val="footer"/>
    <w:basedOn w:val="Normal"/>
    <w:link w:val="RodapCarcter"/>
    <w:uiPriority w:val="99"/>
    <w:unhideWhenUsed/>
    <w:rsid w:val="00CB17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B172C"/>
  </w:style>
  <w:style w:type="table" w:styleId="Tabelacomgrelha">
    <w:name w:val="Table Grid"/>
    <w:basedOn w:val="Tabelanormal"/>
    <w:uiPriority w:val="39"/>
    <w:rsid w:val="00CB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EA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A39B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anormal"/>
    <w:next w:val="Tabelacomgrelha"/>
    <w:uiPriority w:val="59"/>
    <w:rsid w:val="00E0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elha"/>
    <w:uiPriority w:val="59"/>
    <w:rsid w:val="00E058B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E058B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1393</Words>
  <Characters>7527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Areias</dc:creator>
  <cp:lastModifiedBy>Rosa Agra</cp:lastModifiedBy>
  <cp:revision>2</cp:revision>
  <cp:lastPrinted>2024-09-18T17:04:00Z</cp:lastPrinted>
  <dcterms:created xsi:type="dcterms:W3CDTF">2024-10-06T17:39:00Z</dcterms:created>
  <dcterms:modified xsi:type="dcterms:W3CDTF">2024-10-06T17:39:00Z</dcterms:modified>
</cp:coreProperties>
</file>